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89BB9" w14:textId="05A83358" w:rsidR="00CB39E4" w:rsidRDefault="006327C3" w:rsidP="006327C3">
      <w:pPr>
        <w:jc w:val="center"/>
        <w:rPr>
          <w:rFonts w:ascii="Georgia" w:hAnsi="Georgia"/>
          <w:b/>
          <w:sz w:val="28"/>
          <w:u w:val="single"/>
        </w:rPr>
      </w:pPr>
      <w:r w:rsidRPr="006327C3">
        <w:rPr>
          <w:rFonts w:ascii="Georgia" w:hAnsi="Georgia"/>
          <w:b/>
          <w:sz w:val="28"/>
          <w:u w:val="single"/>
        </w:rPr>
        <w:t>Glossary of Terms</w:t>
      </w:r>
    </w:p>
    <w:p w14:paraId="37A36C95" w14:textId="2B5B30F9" w:rsidR="006F78CB" w:rsidRDefault="006F78CB" w:rsidP="006327C3">
      <w:pPr>
        <w:ind w:left="2160" w:hanging="2160"/>
        <w:rPr>
          <w:rFonts w:ascii="Georgia" w:hAnsi="Georgia"/>
          <w:sz w:val="20"/>
        </w:rPr>
      </w:pPr>
      <w:r>
        <w:rPr>
          <w:rFonts w:ascii="Georgia" w:hAnsi="Georgia"/>
          <w:sz w:val="20"/>
        </w:rPr>
        <w:t>ACRS &amp; ARAP</w:t>
      </w:r>
      <w:r>
        <w:rPr>
          <w:rFonts w:ascii="Georgia" w:hAnsi="Georgia"/>
          <w:sz w:val="20"/>
        </w:rPr>
        <w:tab/>
        <w:t xml:space="preserve">Afghan Citizens Resettlement Scheme and Afghan Resettlement and </w:t>
      </w:r>
      <w:r w:rsidR="00953DD8">
        <w:rPr>
          <w:rFonts w:ascii="Georgia" w:hAnsi="Georgia"/>
          <w:sz w:val="20"/>
        </w:rPr>
        <w:t>Assistance</w:t>
      </w:r>
      <w:r>
        <w:rPr>
          <w:rFonts w:ascii="Georgia" w:hAnsi="Georgia"/>
          <w:sz w:val="20"/>
        </w:rPr>
        <w:t xml:space="preserve"> Policy.  The former is a relocation and resettlement scheme for those deemed by the UK government to most at risk. Despite committing to </w:t>
      </w:r>
      <w:r w:rsidR="00953DD8">
        <w:rPr>
          <w:rFonts w:ascii="Georgia" w:hAnsi="Georgia"/>
          <w:sz w:val="20"/>
        </w:rPr>
        <w:t>resettling</w:t>
      </w:r>
      <w:r>
        <w:rPr>
          <w:rFonts w:ascii="Georgia" w:hAnsi="Georgia"/>
          <w:sz w:val="20"/>
        </w:rPr>
        <w:t xml:space="preserve"> 5,000 per annum, number resettled so far is les</w:t>
      </w:r>
      <w:r w:rsidR="00953DD8">
        <w:rPr>
          <w:rFonts w:ascii="Georgia" w:hAnsi="Georgia"/>
          <w:sz w:val="20"/>
        </w:rPr>
        <w:t>s</w:t>
      </w:r>
      <w:r>
        <w:rPr>
          <w:rFonts w:ascii="Georgia" w:hAnsi="Georgia"/>
          <w:sz w:val="20"/>
        </w:rPr>
        <w:t xml:space="preserve"> than 10. The Afghan Resettlement and </w:t>
      </w:r>
      <w:r w:rsidR="00953DD8">
        <w:rPr>
          <w:rFonts w:ascii="Georgia" w:hAnsi="Georgia"/>
          <w:sz w:val="20"/>
        </w:rPr>
        <w:t>Assistance</w:t>
      </w:r>
      <w:r>
        <w:rPr>
          <w:rFonts w:ascii="Georgia" w:hAnsi="Georgia"/>
          <w:sz w:val="20"/>
        </w:rPr>
        <w:t xml:space="preserve"> Policy is restricted to those directly employed by UK agencies.  Many left behind in the evacuation, have travelled to the UK via small boats.  In theory they could, despite having been documented for evacuation, be refused right to seek asylum and be deported to Rwanda.</w:t>
      </w:r>
    </w:p>
    <w:p w14:paraId="1507CD65" w14:textId="2D4AE58A" w:rsidR="0090058A" w:rsidRPr="005423AE" w:rsidRDefault="0090058A" w:rsidP="006327C3">
      <w:pPr>
        <w:ind w:left="2160" w:hanging="2160"/>
        <w:rPr>
          <w:rFonts w:ascii="Georgia" w:hAnsi="Georgia"/>
          <w:sz w:val="20"/>
        </w:rPr>
      </w:pPr>
      <w:r w:rsidRPr="005423AE">
        <w:rPr>
          <w:rFonts w:ascii="Georgia" w:hAnsi="Georgia"/>
          <w:sz w:val="20"/>
        </w:rPr>
        <w:t>Asylum Seeker</w:t>
      </w:r>
      <w:r w:rsidRPr="005423AE">
        <w:rPr>
          <w:rFonts w:ascii="Georgia" w:hAnsi="Georgia"/>
          <w:sz w:val="20"/>
        </w:rPr>
        <w:tab/>
      </w:r>
      <w:proofErr w:type="gramStart"/>
      <w:r w:rsidR="006459B2">
        <w:rPr>
          <w:rFonts w:ascii="Georgia" w:hAnsi="Georgia"/>
          <w:sz w:val="20"/>
        </w:rPr>
        <w:t>An</w:t>
      </w:r>
      <w:proofErr w:type="gramEnd"/>
      <w:r w:rsidR="006459B2">
        <w:rPr>
          <w:rFonts w:ascii="Georgia" w:hAnsi="Georgia"/>
          <w:sz w:val="20"/>
        </w:rPr>
        <w:t xml:space="preserve"> Asylum Seeker </w:t>
      </w:r>
      <w:r w:rsidR="006459B2" w:rsidRPr="006459B2">
        <w:rPr>
          <w:rFonts w:ascii="Georgia" w:hAnsi="Georgia"/>
          <w:sz w:val="20"/>
        </w:rPr>
        <w:t>is a person who has left their country and is seeking protection from persecution and serious human rights violations in another country, but who hasn’t yet been legally recognised as a refugee and is waiting to receive a decision on their asylum claim. Seeking asylum is a human right. This means everyone should be allowed to enter another country to seek asylum.</w:t>
      </w:r>
      <w:r w:rsidR="006459B2">
        <w:rPr>
          <w:rFonts w:ascii="Georgia" w:hAnsi="Georgia"/>
          <w:sz w:val="20"/>
        </w:rPr>
        <w:t xml:space="preserve"> </w:t>
      </w:r>
      <w:proofErr w:type="gramStart"/>
      <w:r w:rsidRPr="005423AE">
        <w:rPr>
          <w:rFonts w:ascii="Georgia" w:hAnsi="Georgia"/>
          <w:sz w:val="20"/>
        </w:rPr>
        <w:t>Uniquely</w:t>
      </w:r>
      <w:proofErr w:type="gramEnd"/>
      <w:r w:rsidRPr="005423AE">
        <w:rPr>
          <w:rFonts w:ascii="Georgia" w:hAnsi="Georgia"/>
          <w:sz w:val="20"/>
        </w:rPr>
        <w:t xml:space="preserve"> within the EU, the UK has separated the refuge seeking process.  An asylum seeker is someone who has arrived in the UK and sought refuge under the UN Convention on Refugees 195</w:t>
      </w:r>
      <w:r>
        <w:rPr>
          <w:rFonts w:ascii="Georgia" w:hAnsi="Georgia"/>
          <w:sz w:val="20"/>
        </w:rPr>
        <w:t xml:space="preserve">1 </w:t>
      </w:r>
      <w:r w:rsidRPr="005423AE">
        <w:rPr>
          <w:rFonts w:ascii="Georgia" w:hAnsi="Georgia"/>
          <w:sz w:val="20"/>
        </w:rPr>
        <w:t xml:space="preserve"> </w:t>
      </w:r>
    </w:p>
    <w:p w14:paraId="675F5CBA" w14:textId="433ABF58" w:rsidR="0090058A" w:rsidRDefault="0090058A" w:rsidP="006327C3">
      <w:pPr>
        <w:ind w:left="2160" w:hanging="2160"/>
        <w:rPr>
          <w:rFonts w:ascii="Georgia" w:hAnsi="Georgia"/>
          <w:sz w:val="20"/>
        </w:rPr>
      </w:pPr>
      <w:r>
        <w:rPr>
          <w:rFonts w:ascii="Georgia" w:hAnsi="Georgia"/>
          <w:sz w:val="20"/>
        </w:rPr>
        <w:t>CSS</w:t>
      </w:r>
      <w:r>
        <w:rPr>
          <w:rFonts w:ascii="Georgia" w:hAnsi="Georgia"/>
          <w:sz w:val="20"/>
        </w:rPr>
        <w:tab/>
        <w:t>Community Sponsorship Scheme.  Based on the scheme introduced in Canada almost forty years ago.  Home Office scheme which encourages communities to welcome a refugee famil</w:t>
      </w:r>
      <w:r w:rsidR="006F78CB">
        <w:rPr>
          <w:rFonts w:ascii="Georgia" w:hAnsi="Georgia"/>
          <w:sz w:val="20"/>
        </w:rPr>
        <w:t>y selected for permanent resettlement</w:t>
      </w:r>
      <w:r>
        <w:rPr>
          <w:rFonts w:ascii="Georgia" w:hAnsi="Georgia"/>
          <w:sz w:val="20"/>
        </w:rPr>
        <w:t xml:space="preserve"> </w:t>
      </w:r>
      <w:r w:rsidR="006F78CB">
        <w:rPr>
          <w:rFonts w:ascii="Georgia" w:hAnsi="Georgia"/>
          <w:sz w:val="20"/>
        </w:rPr>
        <w:t xml:space="preserve">via the UNHCR and </w:t>
      </w:r>
      <w:proofErr w:type="gramStart"/>
      <w:r w:rsidR="006F78CB">
        <w:rPr>
          <w:rFonts w:ascii="Georgia" w:hAnsi="Georgia"/>
          <w:sz w:val="20"/>
        </w:rPr>
        <w:t xml:space="preserve">IOM, </w:t>
      </w:r>
      <w:r>
        <w:rPr>
          <w:rFonts w:ascii="Georgia" w:hAnsi="Georgia"/>
          <w:sz w:val="20"/>
        </w:rPr>
        <w:t>and</w:t>
      </w:r>
      <w:proofErr w:type="gramEnd"/>
      <w:r>
        <w:rPr>
          <w:rFonts w:ascii="Georgia" w:hAnsi="Georgia"/>
          <w:sz w:val="20"/>
        </w:rPr>
        <w:t xml:space="preserve"> provide support to assist in their integration.</w:t>
      </w:r>
    </w:p>
    <w:p w14:paraId="50753EE2" w14:textId="77777777" w:rsidR="0090058A" w:rsidRPr="005333BE" w:rsidRDefault="0090058A" w:rsidP="006327C3">
      <w:pPr>
        <w:ind w:left="2160" w:hanging="2160"/>
        <w:rPr>
          <w:rFonts w:ascii="Georgia" w:hAnsi="Georgia"/>
          <w:sz w:val="20"/>
        </w:rPr>
      </w:pPr>
      <w:r>
        <w:rPr>
          <w:rFonts w:ascii="Georgia" w:hAnsi="Georgia"/>
          <w:sz w:val="20"/>
        </w:rPr>
        <w:t>CTBI</w:t>
      </w:r>
      <w:r>
        <w:rPr>
          <w:rFonts w:ascii="Georgia" w:hAnsi="Georgia"/>
          <w:sz w:val="20"/>
        </w:rPr>
        <w:tab/>
        <w:t>Churches Together in Britain and Ireland</w:t>
      </w:r>
    </w:p>
    <w:p w14:paraId="3CFA52D9" w14:textId="77777777" w:rsidR="0090058A" w:rsidRDefault="0090058A" w:rsidP="006327C3">
      <w:pPr>
        <w:ind w:left="2160" w:hanging="2160"/>
        <w:rPr>
          <w:rFonts w:ascii="Georgia" w:hAnsi="Georgia"/>
          <w:sz w:val="20"/>
        </w:rPr>
      </w:pPr>
      <w:r w:rsidRPr="005333BE">
        <w:rPr>
          <w:rFonts w:ascii="Georgia" w:hAnsi="Georgia"/>
          <w:sz w:val="20"/>
        </w:rPr>
        <w:t>ESOL</w:t>
      </w:r>
      <w:r>
        <w:rPr>
          <w:rFonts w:ascii="Georgia" w:hAnsi="Georgia"/>
          <w:sz w:val="20"/>
        </w:rPr>
        <w:tab/>
        <w:t>English for Speakers of Other Languages</w:t>
      </w:r>
    </w:p>
    <w:p w14:paraId="6A491423" w14:textId="77777777" w:rsidR="0090058A" w:rsidRDefault="0090058A" w:rsidP="006327C3">
      <w:pPr>
        <w:ind w:left="2160" w:hanging="2160"/>
        <w:rPr>
          <w:rFonts w:ascii="Georgia" w:hAnsi="Georgia"/>
          <w:sz w:val="20"/>
        </w:rPr>
      </w:pPr>
      <w:r>
        <w:rPr>
          <w:rFonts w:ascii="Georgia" w:hAnsi="Georgia"/>
          <w:sz w:val="20"/>
        </w:rPr>
        <w:t>GMC</w:t>
      </w:r>
      <w:r>
        <w:rPr>
          <w:rFonts w:ascii="Georgia" w:hAnsi="Georgia"/>
          <w:sz w:val="20"/>
        </w:rPr>
        <w:tab/>
        <w:t>General Medical Council</w:t>
      </w:r>
    </w:p>
    <w:p w14:paraId="10968398" w14:textId="77777777" w:rsidR="0090058A" w:rsidRDefault="0090058A" w:rsidP="006327C3">
      <w:pPr>
        <w:ind w:left="2160" w:hanging="2160"/>
        <w:rPr>
          <w:rFonts w:ascii="Georgia" w:hAnsi="Georgia"/>
          <w:sz w:val="20"/>
        </w:rPr>
      </w:pPr>
      <w:r>
        <w:rPr>
          <w:rFonts w:ascii="Georgia" w:hAnsi="Georgia"/>
          <w:sz w:val="20"/>
        </w:rPr>
        <w:t>IELTS</w:t>
      </w:r>
      <w:r>
        <w:rPr>
          <w:rFonts w:ascii="Georgia" w:hAnsi="Georgia"/>
          <w:sz w:val="20"/>
        </w:rPr>
        <w:tab/>
      </w:r>
      <w:r w:rsidRPr="005333BE">
        <w:rPr>
          <w:rFonts w:ascii="Georgia" w:hAnsi="Georgia"/>
          <w:sz w:val="20"/>
        </w:rPr>
        <w:t>International English Language Testing System</w:t>
      </w:r>
    </w:p>
    <w:p w14:paraId="6D8793EC" w14:textId="77F421ED" w:rsidR="006F78CB" w:rsidRDefault="006F78CB" w:rsidP="006327C3">
      <w:pPr>
        <w:ind w:left="2160" w:hanging="2160"/>
        <w:rPr>
          <w:rFonts w:ascii="Georgia" w:hAnsi="Georgia"/>
          <w:sz w:val="20"/>
        </w:rPr>
      </w:pPr>
      <w:proofErr w:type="spellStart"/>
      <w:r>
        <w:rPr>
          <w:rFonts w:ascii="Georgia" w:hAnsi="Georgia"/>
          <w:sz w:val="20"/>
        </w:rPr>
        <w:t>HfU</w:t>
      </w:r>
      <w:proofErr w:type="spellEnd"/>
      <w:r>
        <w:rPr>
          <w:rFonts w:ascii="Georgia" w:hAnsi="Georgia"/>
          <w:sz w:val="20"/>
        </w:rPr>
        <w:tab/>
        <w:t>Homes for Ukraine Scheme</w:t>
      </w:r>
    </w:p>
    <w:p w14:paraId="794321E0" w14:textId="77777777" w:rsidR="0090058A" w:rsidRDefault="0090058A" w:rsidP="006327C3">
      <w:pPr>
        <w:ind w:left="2160" w:hanging="2160"/>
        <w:rPr>
          <w:rFonts w:ascii="Georgia" w:hAnsi="Georgia"/>
          <w:sz w:val="20"/>
        </w:rPr>
      </w:pPr>
      <w:r>
        <w:rPr>
          <w:rFonts w:ascii="Georgia" w:hAnsi="Georgia"/>
          <w:sz w:val="20"/>
        </w:rPr>
        <w:t xml:space="preserve">MENA </w:t>
      </w:r>
      <w:r>
        <w:rPr>
          <w:rFonts w:ascii="Georgia" w:hAnsi="Georgia"/>
          <w:sz w:val="20"/>
        </w:rPr>
        <w:tab/>
        <w:t>Region of the Middle East and North Africa</w:t>
      </w:r>
    </w:p>
    <w:p w14:paraId="1F778F67" w14:textId="77777777" w:rsidR="0090058A" w:rsidRDefault="0090058A" w:rsidP="006327C3">
      <w:pPr>
        <w:ind w:left="2160" w:hanging="2160"/>
        <w:rPr>
          <w:rFonts w:ascii="Georgia" w:hAnsi="Georgia"/>
          <w:sz w:val="20"/>
        </w:rPr>
      </w:pPr>
      <w:r>
        <w:rPr>
          <w:rFonts w:ascii="Georgia" w:hAnsi="Georgia"/>
          <w:sz w:val="20"/>
        </w:rPr>
        <w:t>Migrant</w:t>
      </w:r>
      <w:r>
        <w:rPr>
          <w:rFonts w:ascii="Georgia" w:hAnsi="Georgia"/>
          <w:sz w:val="20"/>
        </w:rPr>
        <w:tab/>
        <w:t xml:space="preserve">A migrant is defined as someone who </w:t>
      </w:r>
      <w:r w:rsidRPr="006F78CB">
        <w:rPr>
          <w:rFonts w:ascii="Georgia" w:hAnsi="Georgia"/>
          <w:i/>
          <w:iCs/>
          <w:sz w:val="20"/>
        </w:rPr>
        <w:t xml:space="preserve">choses </w:t>
      </w:r>
      <w:r>
        <w:rPr>
          <w:rFonts w:ascii="Georgia" w:hAnsi="Georgia"/>
          <w:sz w:val="20"/>
        </w:rPr>
        <w:t xml:space="preserve">to leave their place of usual domicile </w:t>
      </w:r>
      <w:proofErr w:type="gramStart"/>
      <w:r>
        <w:rPr>
          <w:rFonts w:ascii="Georgia" w:hAnsi="Georgia"/>
          <w:sz w:val="20"/>
        </w:rPr>
        <w:t>in order to</w:t>
      </w:r>
      <w:proofErr w:type="gramEnd"/>
      <w:r>
        <w:rPr>
          <w:rFonts w:ascii="Georgia" w:hAnsi="Georgia"/>
          <w:sz w:val="20"/>
        </w:rPr>
        <w:t xml:space="preserve"> seek employment or join family members elsewhere.</w:t>
      </w:r>
    </w:p>
    <w:p w14:paraId="48C5342A" w14:textId="77777777" w:rsidR="0090058A" w:rsidRDefault="0090058A" w:rsidP="006327C3">
      <w:pPr>
        <w:ind w:left="2160" w:hanging="2160"/>
        <w:rPr>
          <w:rFonts w:ascii="Georgia" w:hAnsi="Georgia"/>
          <w:sz w:val="20"/>
        </w:rPr>
      </w:pPr>
      <w:r>
        <w:rPr>
          <w:rFonts w:ascii="Georgia" w:hAnsi="Georgia"/>
          <w:sz w:val="20"/>
        </w:rPr>
        <w:t>OET</w:t>
      </w:r>
      <w:r>
        <w:rPr>
          <w:rFonts w:ascii="Georgia" w:hAnsi="Georgia"/>
          <w:sz w:val="20"/>
        </w:rPr>
        <w:tab/>
        <w:t>Occupational English Test</w:t>
      </w:r>
    </w:p>
    <w:p w14:paraId="506F0F9D" w14:textId="248147A0" w:rsidR="0090058A" w:rsidRDefault="0090058A" w:rsidP="006327C3">
      <w:pPr>
        <w:ind w:left="2160" w:hanging="2160"/>
        <w:rPr>
          <w:rFonts w:ascii="Georgia" w:hAnsi="Georgia"/>
          <w:sz w:val="20"/>
        </w:rPr>
      </w:pPr>
      <w:r w:rsidRPr="005423AE">
        <w:rPr>
          <w:rFonts w:ascii="Georgia" w:hAnsi="Georgia"/>
          <w:sz w:val="20"/>
        </w:rPr>
        <w:t xml:space="preserve">Refugee </w:t>
      </w:r>
      <w:r w:rsidRPr="005423AE">
        <w:rPr>
          <w:rFonts w:ascii="Georgia" w:hAnsi="Georgia"/>
          <w:sz w:val="20"/>
        </w:rPr>
        <w:tab/>
      </w:r>
      <w:r w:rsidR="006459B2">
        <w:rPr>
          <w:rFonts w:ascii="Georgia" w:hAnsi="Georgia"/>
          <w:sz w:val="20"/>
        </w:rPr>
        <w:t xml:space="preserve">A refugee </w:t>
      </w:r>
      <w:r w:rsidR="006459B2" w:rsidRPr="006459B2">
        <w:rPr>
          <w:rFonts w:ascii="Georgia" w:hAnsi="Georgia"/>
          <w:sz w:val="20"/>
        </w:rPr>
        <w:t>is a person who has fled their own country because they are at risk of serious human rights violations and persecution there. The risks to their safety and life were so great that they felt they had no choice but to leave and seek safety outside their country because their own government cannot or will not protect them from those dangers. Refugees have a right to international protection.</w:t>
      </w:r>
      <w:r w:rsidR="006459B2">
        <w:rPr>
          <w:rFonts w:ascii="Georgia" w:hAnsi="Georgia"/>
          <w:sz w:val="20"/>
        </w:rPr>
        <w:t xml:space="preserve"> </w:t>
      </w:r>
      <w:r w:rsidRPr="005423AE">
        <w:rPr>
          <w:rFonts w:ascii="Georgia" w:hAnsi="Georgia"/>
          <w:sz w:val="20"/>
        </w:rPr>
        <w:t xml:space="preserve">In </w:t>
      </w:r>
      <w:r w:rsidR="006459B2">
        <w:rPr>
          <w:rFonts w:ascii="Georgia" w:hAnsi="Georgia"/>
          <w:sz w:val="20"/>
        </w:rPr>
        <w:t xml:space="preserve">the </w:t>
      </w:r>
      <w:r w:rsidRPr="005423AE">
        <w:rPr>
          <w:rFonts w:ascii="Georgia" w:hAnsi="Georgia"/>
          <w:sz w:val="20"/>
        </w:rPr>
        <w:t>EU</w:t>
      </w:r>
      <w:r w:rsidR="006459B2">
        <w:rPr>
          <w:rFonts w:ascii="Georgia" w:hAnsi="Georgia"/>
          <w:sz w:val="20"/>
        </w:rPr>
        <w:t>,</w:t>
      </w:r>
      <w:r w:rsidRPr="005423AE">
        <w:rPr>
          <w:rFonts w:ascii="Georgia" w:hAnsi="Georgia"/>
          <w:sz w:val="20"/>
        </w:rPr>
        <w:t xml:space="preserve"> a refugee is someone who has claimed refuge under the U</w:t>
      </w:r>
      <w:r>
        <w:rPr>
          <w:rFonts w:ascii="Georgia" w:hAnsi="Georgia"/>
          <w:sz w:val="20"/>
        </w:rPr>
        <w:t>N</w:t>
      </w:r>
      <w:r w:rsidRPr="005423AE">
        <w:rPr>
          <w:rFonts w:ascii="Georgia" w:hAnsi="Georgia"/>
          <w:sz w:val="20"/>
        </w:rPr>
        <w:t xml:space="preserve"> Convention on Refugees.  In </w:t>
      </w:r>
      <w:r w:rsidR="006459B2">
        <w:rPr>
          <w:rFonts w:ascii="Georgia" w:hAnsi="Georgia"/>
          <w:sz w:val="20"/>
        </w:rPr>
        <w:t xml:space="preserve">the </w:t>
      </w:r>
      <w:r w:rsidRPr="005423AE">
        <w:rPr>
          <w:rFonts w:ascii="Georgia" w:hAnsi="Georgia"/>
          <w:sz w:val="20"/>
        </w:rPr>
        <w:t xml:space="preserve">UK </w:t>
      </w:r>
      <w:r>
        <w:rPr>
          <w:rFonts w:ascii="Georgia" w:hAnsi="Georgia"/>
          <w:sz w:val="20"/>
        </w:rPr>
        <w:t>it refers to someone who has been granted leave to Remain (“LTR”).  A refugee has the same rights and responsibilities as any UK citizen, including the right to work and access to higher education.</w:t>
      </w:r>
    </w:p>
    <w:p w14:paraId="4FB6EA80" w14:textId="2D351E3E" w:rsidR="0090058A" w:rsidRDefault="0090058A" w:rsidP="006327C3">
      <w:pPr>
        <w:ind w:left="2160" w:hanging="2160"/>
        <w:rPr>
          <w:rFonts w:ascii="Georgia" w:hAnsi="Georgia"/>
          <w:sz w:val="20"/>
          <w:lang w:val="en"/>
        </w:rPr>
      </w:pPr>
      <w:r>
        <w:rPr>
          <w:rFonts w:ascii="Georgia" w:hAnsi="Georgia"/>
          <w:sz w:val="20"/>
        </w:rPr>
        <w:t>UKNARIC</w:t>
      </w:r>
      <w:r>
        <w:rPr>
          <w:rFonts w:ascii="Georgia" w:hAnsi="Georgia"/>
          <w:sz w:val="20"/>
        </w:rPr>
        <w:tab/>
        <w:t xml:space="preserve">National Recognition Information Centre. </w:t>
      </w:r>
      <w:r w:rsidRPr="005333BE">
        <w:rPr>
          <w:rFonts w:ascii="Georgia" w:hAnsi="Georgia"/>
          <w:sz w:val="20"/>
          <w:lang w:val="en"/>
        </w:rPr>
        <w:t xml:space="preserve">The designated national agency for the recognition of international qualifications and professional skills in the </w:t>
      </w:r>
      <w:r w:rsidR="006459B2">
        <w:rPr>
          <w:rFonts w:ascii="Georgia" w:hAnsi="Georgia"/>
          <w:sz w:val="20"/>
          <w:lang w:val="en"/>
        </w:rPr>
        <w:t>UK</w:t>
      </w:r>
      <w:r w:rsidRPr="005333BE">
        <w:rPr>
          <w:rFonts w:ascii="Georgia" w:hAnsi="Georgia"/>
          <w:sz w:val="20"/>
          <w:lang w:val="en"/>
        </w:rPr>
        <w:t>.</w:t>
      </w:r>
    </w:p>
    <w:p w14:paraId="71FE32BA" w14:textId="26FF38EB" w:rsidR="0090058A" w:rsidRDefault="0090058A" w:rsidP="006327C3">
      <w:pPr>
        <w:ind w:left="2160" w:hanging="2160"/>
        <w:rPr>
          <w:rFonts w:ascii="Georgia" w:hAnsi="Georgia"/>
          <w:sz w:val="20"/>
        </w:rPr>
      </w:pPr>
    </w:p>
    <w:sectPr w:rsidR="009005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30B6C" w14:textId="77777777" w:rsidR="007628AB" w:rsidRDefault="007628AB" w:rsidP="005423AE">
      <w:pPr>
        <w:spacing w:after="0" w:line="240" w:lineRule="auto"/>
      </w:pPr>
      <w:r>
        <w:separator/>
      </w:r>
    </w:p>
  </w:endnote>
  <w:endnote w:type="continuationSeparator" w:id="0">
    <w:p w14:paraId="5A7529E8" w14:textId="77777777" w:rsidR="007628AB" w:rsidRDefault="007628AB" w:rsidP="00542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34A5F" w14:textId="77777777" w:rsidR="007628AB" w:rsidRDefault="007628AB" w:rsidP="005423AE">
      <w:pPr>
        <w:spacing w:after="0" w:line="240" w:lineRule="auto"/>
      </w:pPr>
      <w:r>
        <w:separator/>
      </w:r>
    </w:p>
  </w:footnote>
  <w:footnote w:type="continuationSeparator" w:id="0">
    <w:p w14:paraId="5C6F8CB4" w14:textId="77777777" w:rsidR="007628AB" w:rsidRDefault="007628AB" w:rsidP="005423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7C3"/>
    <w:rsid w:val="00061176"/>
    <w:rsid w:val="001D3990"/>
    <w:rsid w:val="001E23FA"/>
    <w:rsid w:val="002B1E60"/>
    <w:rsid w:val="00317F4B"/>
    <w:rsid w:val="005333BE"/>
    <w:rsid w:val="005423AE"/>
    <w:rsid w:val="00545A86"/>
    <w:rsid w:val="00560C05"/>
    <w:rsid w:val="006327C3"/>
    <w:rsid w:val="006459B2"/>
    <w:rsid w:val="006C1B89"/>
    <w:rsid w:val="006F78CB"/>
    <w:rsid w:val="007628AB"/>
    <w:rsid w:val="0090058A"/>
    <w:rsid w:val="00932B71"/>
    <w:rsid w:val="00953DD8"/>
    <w:rsid w:val="00AD2F59"/>
    <w:rsid w:val="00D359DE"/>
    <w:rsid w:val="00DB664B"/>
    <w:rsid w:val="00E57690"/>
    <w:rsid w:val="00F34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0529B"/>
  <w15:chartTrackingRefBased/>
  <w15:docId w15:val="{29295CC6-40B1-4F9B-9074-6F381D57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rsid w:val="006327C3"/>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5423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23AE"/>
    <w:rPr>
      <w:sz w:val="20"/>
      <w:szCs w:val="20"/>
    </w:rPr>
  </w:style>
  <w:style w:type="character" w:styleId="FootnoteReference">
    <w:name w:val="footnote reference"/>
    <w:basedOn w:val="DefaultParagraphFont"/>
    <w:uiPriority w:val="99"/>
    <w:semiHidden/>
    <w:unhideWhenUsed/>
    <w:rsid w:val="005423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E889-64D9-4F83-BED3-FDAF71AFB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Daniel</dc:creator>
  <cp:keywords/>
  <dc:description/>
  <cp:lastModifiedBy>Hannah Ling</cp:lastModifiedBy>
  <cp:revision>3</cp:revision>
  <dcterms:created xsi:type="dcterms:W3CDTF">2023-07-07T10:18:00Z</dcterms:created>
  <dcterms:modified xsi:type="dcterms:W3CDTF">2023-07-07T10:23:00Z</dcterms:modified>
</cp:coreProperties>
</file>